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4BAC" w14:textId="77777777" w:rsidR="00E45B80" w:rsidRDefault="00722C4F">
      <w:pPr>
        <w:pStyle w:val="BodyText"/>
        <w:spacing w:before="31"/>
        <w:ind w:left="109" w:right="50"/>
        <w:jc w:val="center"/>
      </w:pPr>
      <w:r>
        <w:t>Rotary Club of Albuquerque Del Sol</w:t>
      </w:r>
    </w:p>
    <w:p w14:paraId="4FF2D728" w14:textId="31A3EF47" w:rsidR="00E45B80" w:rsidRDefault="000868AC">
      <w:pPr>
        <w:pStyle w:val="BodyText"/>
        <w:spacing w:before="66"/>
        <w:ind w:left="110" w:right="50"/>
        <w:jc w:val="center"/>
      </w:pPr>
      <w:r>
        <w:t>20</w:t>
      </w:r>
      <w:r w:rsidR="00500BAF">
        <w:t>22-23</w:t>
      </w:r>
      <w:r w:rsidR="00701FC7">
        <w:t xml:space="preserve"> Governor</w:t>
      </w:r>
      <w:r w:rsidR="00722C4F">
        <w:t xml:space="preserve">s </w:t>
      </w:r>
      <w:r w:rsidR="00500BAF">
        <w:t xml:space="preserve">Charity </w:t>
      </w:r>
      <w:r w:rsidR="00722C4F">
        <w:t>Ball Charity Nomination Form</w:t>
      </w:r>
    </w:p>
    <w:p w14:paraId="3234F2EC" w14:textId="77777777" w:rsidR="00E45B80" w:rsidRDefault="00E45B80">
      <w:pPr>
        <w:pStyle w:val="BodyText"/>
        <w:spacing w:before="11"/>
        <w:rPr>
          <w:sz w:val="34"/>
        </w:rPr>
      </w:pPr>
    </w:p>
    <w:p w14:paraId="345815F6" w14:textId="77777777" w:rsidR="00E45B80" w:rsidRDefault="00722C4F">
      <w:pPr>
        <w:pStyle w:val="BodyText"/>
        <w:tabs>
          <w:tab w:val="left" w:pos="9967"/>
        </w:tabs>
        <w:ind w:right="50"/>
        <w:jc w:val="center"/>
        <w:rPr>
          <w:rFonts w:ascii="Times New Roman"/>
        </w:rPr>
      </w:pPr>
      <w:r>
        <w:t xml:space="preserve">Name of Organization: </w:t>
      </w:r>
      <w:r>
        <w:rPr>
          <w:rFonts w:ascii="Times New Roman"/>
          <w:u w:val="single"/>
        </w:rPr>
        <w:t xml:space="preserve"> </w:t>
      </w:r>
      <w:r>
        <w:rPr>
          <w:rFonts w:ascii="Times New Roman"/>
          <w:u w:val="single"/>
        </w:rPr>
        <w:tab/>
      </w:r>
    </w:p>
    <w:p w14:paraId="324F4A1F" w14:textId="27E244F6" w:rsidR="00E45B80" w:rsidRDefault="00722C4F">
      <w:pPr>
        <w:pStyle w:val="BodyText"/>
        <w:tabs>
          <w:tab w:val="left" w:pos="9970"/>
        </w:tabs>
        <w:spacing w:before="66"/>
        <w:ind w:right="47"/>
        <w:jc w:val="center"/>
        <w:rPr>
          <w:rFonts w:ascii="Times New Roman"/>
        </w:rPr>
      </w:pPr>
      <w:r>
        <w:t xml:space="preserve">Name of Rotary </w:t>
      </w:r>
      <w:r w:rsidR="00500BAF">
        <w:t xml:space="preserve">Del Sol </w:t>
      </w:r>
      <w:r>
        <w:t xml:space="preserve">Sponsor: </w:t>
      </w:r>
      <w:r>
        <w:rPr>
          <w:rFonts w:ascii="Times New Roman"/>
          <w:u w:val="single"/>
        </w:rPr>
        <w:t xml:space="preserve"> </w:t>
      </w:r>
      <w:r>
        <w:rPr>
          <w:rFonts w:ascii="Times New Roman"/>
          <w:u w:val="single"/>
        </w:rPr>
        <w:tab/>
      </w:r>
    </w:p>
    <w:p w14:paraId="26DB533E" w14:textId="77777777" w:rsidR="00E45B80" w:rsidRDefault="00E45B80">
      <w:pPr>
        <w:pStyle w:val="BodyText"/>
        <w:rPr>
          <w:rFonts w:ascii="Times New Roman"/>
          <w:sz w:val="20"/>
        </w:rPr>
      </w:pPr>
    </w:p>
    <w:p w14:paraId="47152C0B" w14:textId="5A3FC5EF" w:rsidR="00E45B80" w:rsidRDefault="00722C4F">
      <w:pPr>
        <w:pStyle w:val="BodyText"/>
        <w:spacing w:before="196" w:line="295" w:lineRule="auto"/>
        <w:ind w:left="100" w:right="56"/>
      </w:pPr>
      <w:r>
        <w:t xml:space="preserve">The information provided below will be presented to the Rotary Del Sol </w:t>
      </w:r>
      <w:r w:rsidR="000C739D">
        <w:t xml:space="preserve">selection committee </w:t>
      </w:r>
      <w:r>
        <w:t xml:space="preserve">and will be used to vote for the recipients of funds from the Governor’s </w:t>
      </w:r>
      <w:r w:rsidR="00500BAF">
        <w:t xml:space="preserve">Charity </w:t>
      </w:r>
      <w:r>
        <w:t>Ball. Please take this opportunity to showcase your organization and its impact to children in NM.</w:t>
      </w:r>
    </w:p>
    <w:p w14:paraId="12477685" w14:textId="77777777" w:rsidR="00E45B80" w:rsidRDefault="00E45B80">
      <w:pPr>
        <w:pStyle w:val="BodyText"/>
        <w:spacing w:before="5"/>
        <w:rPr>
          <w:sz w:val="29"/>
        </w:rPr>
      </w:pPr>
    </w:p>
    <w:p w14:paraId="5A9A7B98" w14:textId="77777777" w:rsidR="00E45B80" w:rsidRDefault="00722C4F">
      <w:pPr>
        <w:pStyle w:val="ListParagraph"/>
        <w:numPr>
          <w:ilvl w:val="0"/>
          <w:numId w:val="2"/>
        </w:numPr>
        <w:tabs>
          <w:tab w:val="left" w:pos="460"/>
        </w:tabs>
        <w:spacing w:line="295" w:lineRule="auto"/>
        <w:ind w:right="111"/>
        <w:rPr>
          <w:sz w:val="24"/>
        </w:rPr>
      </w:pPr>
      <w:r>
        <w:rPr>
          <w:sz w:val="24"/>
        </w:rPr>
        <w:t>In 350 words or less, please describe the mission and services performed by your organization. For example, what is the need in the community and how is this need filled? What is the value to the community?  What is unique about your organization?  How are children helped?</w:t>
      </w:r>
    </w:p>
    <w:p w14:paraId="738467A8" w14:textId="77777777" w:rsidR="00E45B80" w:rsidRDefault="00722C4F">
      <w:pPr>
        <w:pStyle w:val="BodyText"/>
        <w:spacing w:line="293" w:lineRule="exact"/>
        <w:ind w:left="460"/>
      </w:pPr>
      <w:r>
        <w:t>RESPONSE:</w:t>
      </w:r>
    </w:p>
    <w:p w14:paraId="39899862" w14:textId="77777777" w:rsidR="00E45B80" w:rsidRDefault="00E45B80">
      <w:pPr>
        <w:pStyle w:val="BodyText"/>
        <w:spacing w:before="12"/>
        <w:rPr>
          <w:sz w:val="34"/>
        </w:rPr>
      </w:pPr>
    </w:p>
    <w:p w14:paraId="6EA7C748" w14:textId="77777777" w:rsidR="00E45B80" w:rsidRDefault="00722C4F">
      <w:pPr>
        <w:pStyle w:val="ListParagraph"/>
        <w:numPr>
          <w:ilvl w:val="0"/>
          <w:numId w:val="2"/>
        </w:numPr>
        <w:tabs>
          <w:tab w:val="left" w:pos="460"/>
          <w:tab w:val="left" w:pos="3179"/>
          <w:tab w:val="left" w:pos="3567"/>
          <w:tab w:val="left" w:pos="6171"/>
          <w:tab w:val="left" w:pos="9912"/>
        </w:tabs>
        <w:spacing w:line="295" w:lineRule="auto"/>
        <w:ind w:right="107"/>
        <w:rPr>
          <w:sz w:val="24"/>
        </w:rPr>
      </w:pPr>
      <w:r>
        <w:rPr>
          <w:sz w:val="24"/>
        </w:rPr>
        <w:t>What are the sources of the organization’s current operating funds and the % of total? Government Grants:</w:t>
      </w:r>
      <w:r>
        <w:rPr>
          <w:sz w:val="24"/>
          <w:u w:val="single"/>
        </w:rPr>
        <w:t xml:space="preserve"> </w:t>
      </w:r>
      <w:r>
        <w:rPr>
          <w:sz w:val="24"/>
          <w:u w:val="single"/>
        </w:rPr>
        <w:tab/>
      </w:r>
      <w:r>
        <w:rPr>
          <w:sz w:val="24"/>
        </w:rPr>
        <w:t>%</w:t>
      </w:r>
      <w:r>
        <w:rPr>
          <w:sz w:val="24"/>
        </w:rPr>
        <w:tab/>
        <w:t>Foundation Grants:</w:t>
      </w:r>
      <w:r>
        <w:rPr>
          <w:sz w:val="24"/>
          <w:u w:val="single"/>
        </w:rPr>
        <w:t xml:space="preserve"> </w:t>
      </w:r>
      <w:r>
        <w:rPr>
          <w:sz w:val="24"/>
          <w:u w:val="single"/>
        </w:rPr>
        <w:tab/>
      </w:r>
      <w:r>
        <w:rPr>
          <w:sz w:val="24"/>
        </w:rPr>
        <w:t>%  Corporate/Business Donors:</w:t>
      </w:r>
      <w:r>
        <w:rPr>
          <w:sz w:val="24"/>
          <w:u w:val="single"/>
        </w:rPr>
        <w:t xml:space="preserve"> </w:t>
      </w:r>
      <w:r>
        <w:rPr>
          <w:sz w:val="24"/>
          <w:u w:val="single"/>
        </w:rPr>
        <w:tab/>
      </w:r>
      <w:r>
        <w:rPr>
          <w:sz w:val="24"/>
        </w:rPr>
        <w:t>% Individual Donors:</w:t>
      </w:r>
      <w:r>
        <w:rPr>
          <w:sz w:val="24"/>
          <w:u w:val="single"/>
        </w:rPr>
        <w:t xml:space="preserve"> </w:t>
      </w:r>
      <w:r>
        <w:rPr>
          <w:sz w:val="24"/>
          <w:u w:val="single"/>
        </w:rPr>
        <w:tab/>
      </w:r>
      <w:r>
        <w:rPr>
          <w:sz w:val="24"/>
        </w:rPr>
        <w:t>%</w:t>
      </w:r>
      <w:r>
        <w:rPr>
          <w:sz w:val="24"/>
        </w:rPr>
        <w:tab/>
        <w:t>Other (identify):</w:t>
      </w:r>
      <w:r>
        <w:rPr>
          <w:sz w:val="24"/>
          <w:u w:val="single"/>
        </w:rPr>
        <w:tab/>
      </w:r>
      <w:r>
        <w:rPr>
          <w:sz w:val="24"/>
          <w:u w:val="single"/>
        </w:rPr>
        <w:tab/>
      </w:r>
      <w:r>
        <w:rPr>
          <w:sz w:val="24"/>
        </w:rPr>
        <w:t>%</w:t>
      </w:r>
    </w:p>
    <w:p w14:paraId="359513A3" w14:textId="77777777" w:rsidR="00E45B80" w:rsidRDefault="00E45B80">
      <w:pPr>
        <w:pStyle w:val="BodyText"/>
        <w:spacing w:before="10"/>
        <w:rPr>
          <w:sz w:val="29"/>
        </w:rPr>
      </w:pPr>
    </w:p>
    <w:p w14:paraId="331F1F12" w14:textId="77777777" w:rsidR="00E45B80" w:rsidRDefault="00722C4F">
      <w:pPr>
        <w:pStyle w:val="ListParagraph"/>
        <w:numPr>
          <w:ilvl w:val="0"/>
          <w:numId w:val="2"/>
        </w:numPr>
        <w:tabs>
          <w:tab w:val="left" w:pos="460"/>
        </w:tabs>
      </w:pPr>
      <w:r>
        <w:rPr>
          <w:sz w:val="24"/>
        </w:rPr>
        <w:t>What is the annual operating budget?</w:t>
      </w:r>
    </w:p>
    <w:p w14:paraId="4BF7BA9F" w14:textId="77777777" w:rsidR="00E45B80" w:rsidRDefault="00722C4F">
      <w:pPr>
        <w:spacing w:before="85"/>
        <w:ind w:left="460"/>
      </w:pPr>
      <w:r>
        <w:t>RESPONSE:</w:t>
      </w:r>
    </w:p>
    <w:p w14:paraId="79BF51BB" w14:textId="77777777" w:rsidR="00E45B80" w:rsidRDefault="00E45B80">
      <w:pPr>
        <w:pStyle w:val="BodyText"/>
        <w:rPr>
          <w:sz w:val="22"/>
        </w:rPr>
      </w:pPr>
    </w:p>
    <w:p w14:paraId="3BAF6952" w14:textId="77777777" w:rsidR="00E45B80" w:rsidRDefault="00722C4F">
      <w:pPr>
        <w:pStyle w:val="ListParagraph"/>
        <w:numPr>
          <w:ilvl w:val="0"/>
          <w:numId w:val="2"/>
        </w:numPr>
        <w:tabs>
          <w:tab w:val="left" w:pos="460"/>
          <w:tab w:val="left" w:pos="5954"/>
          <w:tab w:val="left" w:pos="9542"/>
        </w:tabs>
        <w:spacing w:before="158" w:line="295" w:lineRule="auto"/>
        <w:ind w:right="431"/>
        <w:rPr>
          <w:sz w:val="24"/>
        </w:rPr>
      </w:pPr>
      <w:r>
        <w:rPr>
          <w:sz w:val="24"/>
        </w:rPr>
        <w:t>What percentage of donations goes to (a) administrative expenses and fund-raising (</w:t>
      </w:r>
      <w:r>
        <w:rPr>
          <w:sz w:val="24"/>
          <w:u w:val="single"/>
        </w:rPr>
        <w:t xml:space="preserve"> </w:t>
      </w:r>
      <w:r>
        <w:rPr>
          <w:sz w:val="24"/>
          <w:u w:val="single"/>
        </w:rPr>
        <w:tab/>
      </w:r>
      <w:r>
        <w:rPr>
          <w:sz w:val="24"/>
        </w:rPr>
        <w:t>%) and (b) direct benefits or services to</w:t>
      </w:r>
      <w:r>
        <w:rPr>
          <w:spacing w:val="-1"/>
          <w:sz w:val="24"/>
        </w:rPr>
        <w:t xml:space="preserve"> </w:t>
      </w:r>
      <w:r>
        <w:rPr>
          <w:sz w:val="24"/>
        </w:rPr>
        <w:t>recipients</w:t>
      </w:r>
      <w:r>
        <w:rPr>
          <w:spacing w:val="-1"/>
          <w:sz w:val="24"/>
        </w:rPr>
        <w:t xml:space="preserve"> </w:t>
      </w:r>
      <w:r>
        <w:rPr>
          <w:sz w:val="24"/>
        </w:rPr>
        <w:t>(</w:t>
      </w:r>
      <w:r>
        <w:rPr>
          <w:sz w:val="24"/>
          <w:u w:val="single"/>
        </w:rPr>
        <w:t xml:space="preserve"> </w:t>
      </w:r>
      <w:r>
        <w:rPr>
          <w:sz w:val="24"/>
          <w:u w:val="single"/>
        </w:rPr>
        <w:tab/>
      </w:r>
      <w:r>
        <w:rPr>
          <w:sz w:val="24"/>
        </w:rPr>
        <w:t>%)?</w:t>
      </w:r>
    </w:p>
    <w:p w14:paraId="53684854" w14:textId="77777777" w:rsidR="00E45B80" w:rsidRDefault="00E45B80">
      <w:pPr>
        <w:pStyle w:val="BodyText"/>
        <w:spacing w:before="5"/>
        <w:rPr>
          <w:sz w:val="29"/>
        </w:rPr>
      </w:pPr>
    </w:p>
    <w:p w14:paraId="62AB9AAD" w14:textId="77777777" w:rsidR="00E45B80" w:rsidRDefault="00722C4F">
      <w:pPr>
        <w:pStyle w:val="ListParagraph"/>
        <w:numPr>
          <w:ilvl w:val="0"/>
          <w:numId w:val="2"/>
        </w:numPr>
        <w:tabs>
          <w:tab w:val="left" w:pos="460"/>
        </w:tabs>
        <w:ind w:right="1642"/>
        <w:rPr>
          <w:sz w:val="24"/>
        </w:rPr>
      </w:pPr>
      <w:r>
        <w:rPr>
          <w:sz w:val="24"/>
        </w:rPr>
        <w:t>How many children benefit annually from the organization’s efforts? For how long? RESPONSE:</w:t>
      </w:r>
    </w:p>
    <w:p w14:paraId="6C59C8B8" w14:textId="77777777" w:rsidR="00E45B80" w:rsidRDefault="00E45B80">
      <w:pPr>
        <w:pStyle w:val="BodyText"/>
        <w:spacing w:before="10"/>
        <w:rPr>
          <w:sz w:val="21"/>
        </w:rPr>
      </w:pPr>
    </w:p>
    <w:p w14:paraId="4B762DEF" w14:textId="77777777" w:rsidR="00E45B80" w:rsidRDefault="00722C4F">
      <w:pPr>
        <w:pStyle w:val="ListParagraph"/>
        <w:numPr>
          <w:ilvl w:val="0"/>
          <w:numId w:val="2"/>
        </w:numPr>
        <w:tabs>
          <w:tab w:val="left" w:pos="460"/>
        </w:tabs>
        <w:spacing w:line="295" w:lineRule="auto"/>
        <w:ind w:right="1762"/>
        <w:rPr>
          <w:sz w:val="24"/>
        </w:rPr>
      </w:pPr>
      <w:r>
        <w:rPr>
          <w:sz w:val="24"/>
        </w:rPr>
        <w:t>Are the children that you serve disadvantaged in any way? If yes, please describe. RESPONSE:</w:t>
      </w:r>
    </w:p>
    <w:p w14:paraId="0FCD03AB" w14:textId="77777777" w:rsidR="00E45B80" w:rsidRDefault="00E45B80">
      <w:pPr>
        <w:pStyle w:val="BodyText"/>
        <w:spacing w:before="5"/>
        <w:rPr>
          <w:sz w:val="29"/>
        </w:rPr>
      </w:pPr>
    </w:p>
    <w:p w14:paraId="4712626E" w14:textId="5ED22997" w:rsidR="00E45B80" w:rsidRDefault="00722C4F">
      <w:pPr>
        <w:pStyle w:val="ListParagraph"/>
        <w:numPr>
          <w:ilvl w:val="0"/>
          <w:numId w:val="2"/>
        </w:numPr>
        <w:tabs>
          <w:tab w:val="left" w:pos="460"/>
        </w:tabs>
        <w:spacing w:line="295" w:lineRule="auto"/>
        <w:ind w:right="625"/>
        <w:rPr>
          <w:sz w:val="24"/>
        </w:rPr>
      </w:pPr>
      <w:r>
        <w:rPr>
          <w:sz w:val="24"/>
        </w:rPr>
        <w:t xml:space="preserve">If the charity is selected as a recipient of funds from the Governor’s </w:t>
      </w:r>
      <w:r w:rsidR="00500BAF">
        <w:rPr>
          <w:sz w:val="24"/>
        </w:rPr>
        <w:t xml:space="preserve">Charity </w:t>
      </w:r>
      <w:r>
        <w:rPr>
          <w:sz w:val="24"/>
        </w:rPr>
        <w:t>Ball, how would it use the funds?   Assume an estimated amount of $20,000.</w:t>
      </w:r>
    </w:p>
    <w:p w14:paraId="2756EF5A" w14:textId="77777777" w:rsidR="00E45B80" w:rsidRDefault="00722C4F">
      <w:pPr>
        <w:pStyle w:val="BodyText"/>
        <w:spacing w:line="293" w:lineRule="exact"/>
        <w:ind w:left="460"/>
      </w:pPr>
      <w:r>
        <w:t>RESPONSE:</w:t>
      </w:r>
    </w:p>
    <w:p w14:paraId="4D291DEC" w14:textId="77777777" w:rsidR="00E45B80" w:rsidRDefault="00E45B80">
      <w:pPr>
        <w:pStyle w:val="BodyText"/>
        <w:rPr>
          <w:sz w:val="35"/>
        </w:rPr>
      </w:pPr>
    </w:p>
    <w:p w14:paraId="3D6DB27D" w14:textId="77777777" w:rsidR="00E45B80" w:rsidRDefault="00722C4F">
      <w:pPr>
        <w:pStyle w:val="ListParagraph"/>
        <w:numPr>
          <w:ilvl w:val="0"/>
          <w:numId w:val="2"/>
        </w:numPr>
        <w:tabs>
          <w:tab w:val="left" w:pos="460"/>
        </w:tabs>
        <w:spacing w:line="295" w:lineRule="auto"/>
        <w:ind w:right="115"/>
        <w:rPr>
          <w:sz w:val="24"/>
        </w:rPr>
      </w:pPr>
      <w:r>
        <w:rPr>
          <w:sz w:val="24"/>
        </w:rPr>
        <w:t>Ideally, Rotary Del Sol seeks to partner with successful candidates in promoting the Governor’s Ball and maximizing its success.  Please describe how the organization can support this objective. (Ticket sales, table purchases, sponsorships, pre- and post- advertising, mailing lists, radio, television, social media, etc.)</w:t>
      </w:r>
    </w:p>
    <w:p w14:paraId="34653163" w14:textId="77777777" w:rsidR="00E45B80" w:rsidRDefault="00722C4F">
      <w:pPr>
        <w:pStyle w:val="BodyText"/>
        <w:spacing w:line="293" w:lineRule="exact"/>
        <w:ind w:left="460"/>
      </w:pPr>
      <w:r>
        <w:t>RESPONSE:</w:t>
      </w:r>
    </w:p>
    <w:p w14:paraId="292483D9" w14:textId="77777777" w:rsidR="00E45B80" w:rsidRDefault="00E45B80">
      <w:pPr>
        <w:spacing w:line="293" w:lineRule="exact"/>
        <w:sectPr w:rsidR="00E45B80">
          <w:type w:val="continuous"/>
          <w:pgSz w:w="12240" w:h="15840"/>
          <w:pgMar w:top="760" w:right="1040" w:bottom="280" w:left="980" w:header="720" w:footer="720" w:gutter="0"/>
          <w:cols w:space="720"/>
        </w:sectPr>
      </w:pPr>
    </w:p>
    <w:p w14:paraId="78E2F059" w14:textId="5818B439" w:rsidR="00E45B80" w:rsidRDefault="00722C4F">
      <w:pPr>
        <w:pStyle w:val="ListParagraph"/>
        <w:numPr>
          <w:ilvl w:val="0"/>
          <w:numId w:val="2"/>
        </w:numPr>
        <w:tabs>
          <w:tab w:val="left" w:pos="460"/>
        </w:tabs>
        <w:spacing w:before="31" w:line="295" w:lineRule="auto"/>
        <w:ind w:right="947"/>
        <w:rPr>
          <w:sz w:val="24"/>
        </w:rPr>
      </w:pPr>
      <w:r>
        <w:rPr>
          <w:sz w:val="24"/>
        </w:rPr>
        <w:lastRenderedPageBreak/>
        <w:t>Organizations shall have 501 (C) 3 status and provide an IRS Determina</w:t>
      </w:r>
      <w:r w:rsidR="009D677B">
        <w:rPr>
          <w:sz w:val="24"/>
        </w:rPr>
        <w:t>tion Letter with the nomination</w:t>
      </w:r>
      <w:r w:rsidR="009D677B">
        <w:rPr>
          <w:b/>
          <w:i/>
          <w:sz w:val="24"/>
        </w:rPr>
        <w:t xml:space="preserve"> that shows that it is a New Mexico based 501 (C) 3 organization</w:t>
      </w:r>
    </w:p>
    <w:p w14:paraId="352B8257" w14:textId="77777777" w:rsidR="00E45B80" w:rsidRDefault="00E45B80">
      <w:pPr>
        <w:pStyle w:val="BodyText"/>
        <w:spacing w:before="5"/>
        <w:rPr>
          <w:sz w:val="29"/>
        </w:rPr>
      </w:pPr>
    </w:p>
    <w:p w14:paraId="61340EC2" w14:textId="2DB687E5" w:rsidR="00E45B80" w:rsidRDefault="00722C4F">
      <w:pPr>
        <w:pStyle w:val="ListParagraph"/>
        <w:numPr>
          <w:ilvl w:val="0"/>
          <w:numId w:val="2"/>
        </w:numPr>
        <w:tabs>
          <w:tab w:val="left" w:pos="460"/>
        </w:tabs>
        <w:spacing w:line="295" w:lineRule="auto"/>
        <w:ind w:right="296"/>
        <w:rPr>
          <w:sz w:val="24"/>
        </w:rPr>
      </w:pPr>
      <w:r>
        <w:rPr>
          <w:sz w:val="24"/>
        </w:rPr>
        <w:t>Please provide a copy of the most recent Form 990, Return of Orga</w:t>
      </w:r>
      <w:r w:rsidR="000868AC">
        <w:rPr>
          <w:sz w:val="24"/>
        </w:rPr>
        <w:t xml:space="preserve">nization Exempt From Income Tax </w:t>
      </w:r>
      <w:r w:rsidR="000868AC" w:rsidRPr="000868AC">
        <w:rPr>
          <w:b/>
          <w:sz w:val="24"/>
        </w:rPr>
        <w:t xml:space="preserve">and an Audit or Financial Statement for the same </w:t>
      </w:r>
      <w:r w:rsidR="00FF331D">
        <w:rPr>
          <w:b/>
          <w:sz w:val="24"/>
        </w:rPr>
        <w:t xml:space="preserve"> time </w:t>
      </w:r>
      <w:r w:rsidR="000868AC" w:rsidRPr="000868AC">
        <w:rPr>
          <w:b/>
          <w:sz w:val="24"/>
        </w:rPr>
        <w:t>period as the Form 990</w:t>
      </w:r>
      <w:r w:rsidR="00FF331D">
        <w:rPr>
          <w:b/>
          <w:sz w:val="24"/>
        </w:rPr>
        <w:t>.</w:t>
      </w:r>
    </w:p>
    <w:p w14:paraId="25270970" w14:textId="77777777" w:rsidR="00E45B80" w:rsidRDefault="00E45B80">
      <w:pPr>
        <w:pStyle w:val="BodyText"/>
        <w:spacing w:before="5"/>
        <w:rPr>
          <w:sz w:val="29"/>
        </w:rPr>
      </w:pPr>
    </w:p>
    <w:p w14:paraId="65A1C2CF" w14:textId="77777777" w:rsidR="00E45B80" w:rsidRDefault="00722C4F">
      <w:pPr>
        <w:pStyle w:val="ListParagraph"/>
        <w:numPr>
          <w:ilvl w:val="0"/>
          <w:numId w:val="2"/>
        </w:numPr>
        <w:tabs>
          <w:tab w:val="left" w:pos="460"/>
        </w:tabs>
        <w:ind w:right="3873"/>
        <w:rPr>
          <w:sz w:val="24"/>
        </w:rPr>
      </w:pPr>
      <w:r>
        <w:rPr>
          <w:sz w:val="24"/>
        </w:rPr>
        <w:t>Please provide a list of the organization’s board of directors. RESPONSE:</w:t>
      </w:r>
    </w:p>
    <w:p w14:paraId="09BB7717" w14:textId="77777777" w:rsidR="00E45B80" w:rsidRDefault="00E45B80">
      <w:pPr>
        <w:pStyle w:val="BodyText"/>
        <w:spacing w:before="10"/>
        <w:rPr>
          <w:sz w:val="21"/>
        </w:rPr>
      </w:pPr>
    </w:p>
    <w:p w14:paraId="77D45271" w14:textId="77777777" w:rsidR="00E45B80" w:rsidRDefault="00722C4F">
      <w:pPr>
        <w:pStyle w:val="BodyText"/>
        <w:ind w:left="100"/>
      </w:pPr>
      <w:r>
        <w:t>----------------------------------------------------------------------------------------------------------------------------------------</w:t>
      </w:r>
    </w:p>
    <w:p w14:paraId="276BB5E2" w14:textId="77777777" w:rsidR="00E45B80" w:rsidRDefault="00E45B80">
      <w:pPr>
        <w:pStyle w:val="BodyText"/>
        <w:spacing w:before="11"/>
        <w:rPr>
          <w:sz w:val="34"/>
        </w:rPr>
      </w:pPr>
    </w:p>
    <w:p w14:paraId="6A2D6A41" w14:textId="77777777" w:rsidR="00E45B80" w:rsidRDefault="00722C4F">
      <w:pPr>
        <w:pStyle w:val="BodyText"/>
        <w:ind w:left="100"/>
      </w:pPr>
      <w:r>
        <w:t>Sponsor Duties &amp; Information:</w:t>
      </w:r>
    </w:p>
    <w:p w14:paraId="6B522091" w14:textId="77777777" w:rsidR="00E45B80" w:rsidRDefault="00722C4F">
      <w:pPr>
        <w:pStyle w:val="ListParagraph"/>
        <w:numPr>
          <w:ilvl w:val="1"/>
          <w:numId w:val="2"/>
        </w:numPr>
        <w:tabs>
          <w:tab w:val="left" w:pos="1000"/>
        </w:tabs>
        <w:spacing w:before="66" w:line="295" w:lineRule="auto"/>
        <w:ind w:right="580"/>
        <w:rPr>
          <w:sz w:val="24"/>
        </w:rPr>
      </w:pPr>
      <w:r>
        <w:rPr>
          <w:sz w:val="24"/>
        </w:rPr>
        <w:t>On the day the sponsor or the organization gives a presentation to the Club, the sponsor provides two (2) copies of this completed form at each table.</w:t>
      </w:r>
    </w:p>
    <w:p w14:paraId="48B85C87" w14:textId="3B7A38ED" w:rsidR="00E45B80" w:rsidRDefault="00722C4F">
      <w:pPr>
        <w:pStyle w:val="ListParagraph"/>
        <w:numPr>
          <w:ilvl w:val="1"/>
          <w:numId w:val="2"/>
        </w:numPr>
        <w:tabs>
          <w:tab w:val="left" w:pos="1000"/>
        </w:tabs>
        <w:spacing w:line="295" w:lineRule="auto"/>
        <w:ind w:right="923"/>
        <w:rPr>
          <w:sz w:val="24"/>
        </w:rPr>
      </w:pPr>
      <w:r>
        <w:rPr>
          <w:sz w:val="24"/>
        </w:rPr>
        <w:t xml:space="preserve">Sponsor emails copies of this completed form to </w:t>
      </w:r>
      <w:r w:rsidR="00500BAF">
        <w:rPr>
          <w:sz w:val="24"/>
        </w:rPr>
        <w:t>Jeff Weinrach</w:t>
      </w:r>
      <w:r>
        <w:rPr>
          <w:sz w:val="24"/>
        </w:rPr>
        <w:t xml:space="preserve"> for review by the Charity Selection Committee and distribution to the Club membership.</w:t>
      </w:r>
    </w:p>
    <w:p w14:paraId="369AFE00" w14:textId="246AD2E5" w:rsidR="00E45B80" w:rsidRDefault="00722C4F">
      <w:pPr>
        <w:pStyle w:val="ListParagraph"/>
        <w:numPr>
          <w:ilvl w:val="1"/>
          <w:numId w:val="2"/>
        </w:numPr>
        <w:tabs>
          <w:tab w:val="left" w:pos="1000"/>
        </w:tabs>
        <w:spacing w:before="66" w:line="295" w:lineRule="auto"/>
        <w:ind w:right="182"/>
        <w:rPr>
          <w:sz w:val="24"/>
        </w:rPr>
      </w:pPr>
      <w:r>
        <w:rPr>
          <w:sz w:val="24"/>
        </w:rPr>
        <w:t>Please refer to the attached Rot</w:t>
      </w:r>
      <w:r w:rsidR="000868AC">
        <w:rPr>
          <w:sz w:val="24"/>
        </w:rPr>
        <w:t>ary del Sol Governors Charity</w:t>
      </w:r>
      <w:r w:rsidR="00716770">
        <w:rPr>
          <w:sz w:val="24"/>
        </w:rPr>
        <w:t xml:space="preserve"> Ball 20</w:t>
      </w:r>
      <w:r w:rsidR="00500BAF">
        <w:rPr>
          <w:sz w:val="24"/>
        </w:rPr>
        <w:t>22-23</w:t>
      </w:r>
      <w:r>
        <w:rPr>
          <w:sz w:val="24"/>
        </w:rPr>
        <w:t xml:space="preserve"> Charity Selection Criteria for deadlines and additional information on charity selection.</w:t>
      </w:r>
    </w:p>
    <w:p w14:paraId="5066031C" w14:textId="3129710F" w:rsidR="000868AC" w:rsidRPr="000868AC" w:rsidRDefault="000868AC">
      <w:pPr>
        <w:pStyle w:val="ListParagraph"/>
        <w:numPr>
          <w:ilvl w:val="1"/>
          <w:numId w:val="2"/>
        </w:numPr>
        <w:tabs>
          <w:tab w:val="left" w:pos="1000"/>
        </w:tabs>
        <w:spacing w:before="66" w:line="295" w:lineRule="auto"/>
        <w:ind w:right="182"/>
        <w:rPr>
          <w:b/>
          <w:sz w:val="24"/>
        </w:rPr>
      </w:pPr>
      <w:r w:rsidRPr="000868AC">
        <w:rPr>
          <w:b/>
          <w:sz w:val="24"/>
        </w:rPr>
        <w:t xml:space="preserve">The sponsor must commit to be actively involved </w:t>
      </w:r>
      <w:r>
        <w:rPr>
          <w:b/>
          <w:sz w:val="24"/>
        </w:rPr>
        <w:t>in the Governors ball.</w:t>
      </w:r>
    </w:p>
    <w:p w14:paraId="730F1858" w14:textId="77777777" w:rsidR="00E45B80" w:rsidRDefault="00E45B80">
      <w:pPr>
        <w:spacing w:line="295" w:lineRule="auto"/>
        <w:rPr>
          <w:sz w:val="24"/>
        </w:rPr>
      </w:pPr>
    </w:p>
    <w:p w14:paraId="0C238C7D" w14:textId="41A775FB" w:rsidR="000868AC" w:rsidRPr="000868AC" w:rsidRDefault="000868AC">
      <w:pPr>
        <w:spacing w:line="295" w:lineRule="auto"/>
        <w:rPr>
          <w:b/>
          <w:sz w:val="24"/>
        </w:rPr>
        <w:sectPr w:rsidR="000868AC" w:rsidRPr="000868AC">
          <w:pgSz w:w="12240" w:h="15840"/>
          <w:pgMar w:top="1120" w:right="1060" w:bottom="280" w:left="980" w:header="720" w:footer="720" w:gutter="0"/>
          <w:cols w:space="720"/>
        </w:sectPr>
      </w:pPr>
      <w:r>
        <w:rPr>
          <w:sz w:val="24"/>
        </w:rPr>
        <w:t xml:space="preserve">         </w:t>
      </w:r>
    </w:p>
    <w:p w14:paraId="2525D9B6" w14:textId="3F55EEC8" w:rsidR="00E45B80" w:rsidRDefault="00722C4F">
      <w:pPr>
        <w:spacing w:before="80"/>
        <w:ind w:left="2003" w:right="2001"/>
        <w:jc w:val="center"/>
        <w:rPr>
          <w:rFonts w:ascii="Verdana" w:hAnsi="Verdana"/>
          <w:b/>
          <w:sz w:val="28"/>
        </w:rPr>
      </w:pPr>
      <w:r>
        <w:rPr>
          <w:rFonts w:ascii="Verdana" w:hAnsi="Verdana"/>
          <w:b/>
          <w:sz w:val="28"/>
        </w:rPr>
        <w:lastRenderedPageBreak/>
        <w:t>Rot</w:t>
      </w:r>
      <w:r w:rsidR="000868AC">
        <w:rPr>
          <w:rFonts w:ascii="Verdana" w:hAnsi="Verdana"/>
          <w:b/>
          <w:sz w:val="28"/>
        </w:rPr>
        <w:t>ary del Sol Governors Charity Ball 20</w:t>
      </w:r>
      <w:r w:rsidR="00375EAE">
        <w:rPr>
          <w:rFonts w:ascii="Verdana" w:hAnsi="Verdana"/>
          <w:b/>
          <w:sz w:val="28"/>
        </w:rPr>
        <w:t>22-23</w:t>
      </w:r>
      <w:r>
        <w:rPr>
          <w:rFonts w:ascii="Verdana" w:hAnsi="Verdana"/>
          <w:b/>
          <w:sz w:val="28"/>
        </w:rPr>
        <w:t xml:space="preserve"> Charity Selection Criteria</w:t>
      </w:r>
      <w:r w:rsidR="000868AC">
        <w:rPr>
          <w:rFonts w:ascii="Verdana" w:hAnsi="Verdana"/>
          <w:b/>
          <w:sz w:val="28"/>
        </w:rPr>
        <w:t xml:space="preserve"> </w:t>
      </w:r>
    </w:p>
    <w:p w14:paraId="381DEAC4" w14:textId="77777777" w:rsidR="00E45B80" w:rsidRDefault="00E45B80">
      <w:pPr>
        <w:pStyle w:val="BodyText"/>
        <w:rPr>
          <w:rFonts w:ascii="Verdana"/>
          <w:b/>
          <w:sz w:val="34"/>
        </w:rPr>
      </w:pPr>
    </w:p>
    <w:p w14:paraId="7786D0E2" w14:textId="77777777" w:rsidR="00E45B80" w:rsidRDefault="00E45B80">
      <w:pPr>
        <w:pStyle w:val="BodyText"/>
        <w:rPr>
          <w:rFonts w:ascii="Verdana"/>
          <w:b/>
          <w:sz w:val="34"/>
        </w:rPr>
      </w:pPr>
    </w:p>
    <w:p w14:paraId="0A08537C" w14:textId="77777777" w:rsidR="00E45B80" w:rsidRPr="003940B3" w:rsidRDefault="00722C4F" w:rsidP="00236044">
      <w:pPr>
        <w:pStyle w:val="ListParagraph"/>
        <w:numPr>
          <w:ilvl w:val="0"/>
          <w:numId w:val="1"/>
        </w:numPr>
        <w:tabs>
          <w:tab w:val="left" w:pos="398"/>
        </w:tabs>
        <w:spacing w:before="11"/>
        <w:ind w:right="712" w:firstLine="0"/>
        <w:rPr>
          <w:rFonts w:ascii="Verdana"/>
          <w:sz w:val="21"/>
        </w:rPr>
      </w:pPr>
      <w:r w:rsidRPr="00236044">
        <w:rPr>
          <w:rFonts w:ascii="Verdana"/>
        </w:rPr>
        <w:t>Charities are limited to New Mexico based charities that benefit children directly or indirectly.</w:t>
      </w:r>
      <w:r w:rsidR="00236044" w:rsidRPr="00236044">
        <w:rPr>
          <w:rFonts w:ascii="Verdana"/>
        </w:rPr>
        <w:t xml:space="preserve"> </w:t>
      </w:r>
      <w:r w:rsidR="00236044">
        <w:rPr>
          <w:rFonts w:ascii="Verdana"/>
          <w:b/>
          <w:i/>
        </w:rPr>
        <w:t>Charity must be a New Mexico 501-(C) 3.</w:t>
      </w:r>
    </w:p>
    <w:p w14:paraId="6F894960" w14:textId="77777777" w:rsidR="000C739D" w:rsidRPr="003940B3" w:rsidRDefault="000C739D" w:rsidP="003940B3">
      <w:pPr>
        <w:tabs>
          <w:tab w:val="left" w:pos="398"/>
        </w:tabs>
        <w:spacing w:before="11"/>
        <w:ind w:right="712"/>
        <w:rPr>
          <w:rFonts w:ascii="Verdana"/>
          <w:sz w:val="21"/>
        </w:rPr>
      </w:pPr>
    </w:p>
    <w:p w14:paraId="7C776661" w14:textId="1FAE289A" w:rsidR="00E45B80" w:rsidRDefault="00722C4F">
      <w:pPr>
        <w:pStyle w:val="ListParagraph"/>
        <w:numPr>
          <w:ilvl w:val="0"/>
          <w:numId w:val="1"/>
        </w:numPr>
        <w:tabs>
          <w:tab w:val="left" w:pos="398"/>
        </w:tabs>
        <w:ind w:right="192" w:firstLine="0"/>
        <w:rPr>
          <w:rFonts w:ascii="Verdana"/>
        </w:rPr>
      </w:pPr>
      <w:r>
        <w:rPr>
          <w:rFonts w:ascii="Verdana"/>
        </w:rPr>
        <w:t xml:space="preserve">Donation should be used to initiate a new project or supplement existing programs and assist them in public awareness for their advancement or promotion. The charity should also indicate how the Rotary Club will be recognized for its support (e.g. display of the Rotary </w:t>
      </w:r>
      <w:r w:rsidR="00832E9C">
        <w:rPr>
          <w:rFonts w:ascii="Verdana"/>
        </w:rPr>
        <w:t>Logo</w:t>
      </w:r>
      <w:r>
        <w:rPr>
          <w:rFonts w:ascii="Verdana"/>
        </w:rPr>
        <w:t xml:space="preserve"> or plaque).</w:t>
      </w:r>
    </w:p>
    <w:p w14:paraId="0B9F8922" w14:textId="77777777" w:rsidR="00E45B80" w:rsidRDefault="00E45B80">
      <w:pPr>
        <w:pStyle w:val="BodyText"/>
        <w:spacing w:before="11"/>
        <w:rPr>
          <w:rFonts w:ascii="Verdana"/>
          <w:sz w:val="21"/>
        </w:rPr>
      </w:pPr>
    </w:p>
    <w:p w14:paraId="025C946E" w14:textId="77777777" w:rsidR="00E45B80" w:rsidRDefault="00722C4F">
      <w:pPr>
        <w:pStyle w:val="ListParagraph"/>
        <w:numPr>
          <w:ilvl w:val="0"/>
          <w:numId w:val="1"/>
        </w:numPr>
        <w:tabs>
          <w:tab w:val="left" w:pos="398"/>
        </w:tabs>
        <w:ind w:right="136" w:firstLine="0"/>
        <w:rPr>
          <w:rFonts w:ascii="Verdana"/>
        </w:rPr>
      </w:pPr>
      <w:r>
        <w:rPr>
          <w:rFonts w:ascii="Verdana"/>
        </w:rPr>
        <w:t>Organizations shall have 501 (C) 3 status and provide an IRS Deter</w:t>
      </w:r>
      <w:r w:rsidR="00236044">
        <w:rPr>
          <w:rFonts w:ascii="Verdana"/>
        </w:rPr>
        <w:t xml:space="preserve">mination Letter with nomination, </w:t>
      </w:r>
      <w:r w:rsidR="00236044">
        <w:rPr>
          <w:rFonts w:ascii="Verdana"/>
          <w:b/>
          <w:i/>
        </w:rPr>
        <w:t>which shows that the charity is a New Mexico 501 (C) 3.</w:t>
      </w:r>
    </w:p>
    <w:p w14:paraId="34B6E07B" w14:textId="77777777" w:rsidR="00E45B80" w:rsidRDefault="00E45B80">
      <w:pPr>
        <w:pStyle w:val="BodyText"/>
        <w:spacing w:before="11"/>
        <w:rPr>
          <w:rFonts w:ascii="Verdana"/>
          <w:sz w:val="21"/>
        </w:rPr>
      </w:pPr>
    </w:p>
    <w:p w14:paraId="66CEA214" w14:textId="5E923BE6" w:rsidR="00E45B80" w:rsidRDefault="00722C4F">
      <w:pPr>
        <w:pStyle w:val="ListParagraph"/>
        <w:numPr>
          <w:ilvl w:val="0"/>
          <w:numId w:val="1"/>
        </w:numPr>
        <w:tabs>
          <w:tab w:val="left" w:pos="475"/>
        </w:tabs>
        <w:ind w:right="252" w:firstLine="0"/>
        <w:rPr>
          <w:rFonts w:ascii="Verdana" w:hAnsi="Verdana"/>
        </w:rPr>
      </w:pPr>
      <w:r>
        <w:rPr>
          <w:rFonts w:ascii="Verdana" w:hAnsi="Verdana"/>
        </w:rPr>
        <w:t xml:space="preserve">A completed Charity Nomination Form must be provided by the organization to the nominating member for distribution to the </w:t>
      </w:r>
      <w:r w:rsidR="000C739D">
        <w:rPr>
          <w:rFonts w:ascii="Verdana" w:hAnsi="Verdana"/>
        </w:rPr>
        <w:t>selection committee</w:t>
      </w:r>
      <w:r>
        <w:rPr>
          <w:rFonts w:ascii="Verdana" w:hAnsi="Verdana"/>
        </w:rPr>
        <w:t>. Charities will be expected to identify how they will actively participate in the Governors’ Ball. Use of their mailing list for invitations/sponsors, table sales, assisting the night of, or providing auction items are suggested ways to help.</w:t>
      </w:r>
    </w:p>
    <w:p w14:paraId="202CD07B" w14:textId="77777777" w:rsidR="00BE684C" w:rsidRPr="00BE684C" w:rsidRDefault="00BE684C" w:rsidP="00BE684C">
      <w:pPr>
        <w:tabs>
          <w:tab w:val="left" w:pos="475"/>
        </w:tabs>
        <w:ind w:right="252"/>
        <w:rPr>
          <w:rFonts w:ascii="Verdana" w:hAnsi="Verdana"/>
        </w:rPr>
      </w:pPr>
    </w:p>
    <w:p w14:paraId="7246B1C8" w14:textId="77777777" w:rsidR="00BE684C" w:rsidRDefault="00BE684C">
      <w:pPr>
        <w:pStyle w:val="ListParagraph"/>
        <w:numPr>
          <w:ilvl w:val="0"/>
          <w:numId w:val="1"/>
        </w:numPr>
        <w:tabs>
          <w:tab w:val="left" w:pos="475"/>
        </w:tabs>
        <w:ind w:right="252" w:firstLine="0"/>
        <w:rPr>
          <w:rFonts w:ascii="Verdana" w:hAnsi="Verdana"/>
        </w:rPr>
      </w:pPr>
      <w:r>
        <w:rPr>
          <w:rFonts w:ascii="Verdana" w:hAnsi="Verdana"/>
          <w:b/>
          <w:i/>
        </w:rPr>
        <w:t xml:space="preserve">Charities must demonstrate sufficient financial viability to establish to the Charity Selection Committee that they have the ability to continue to provide their charitable services for at least the next two years. </w:t>
      </w:r>
    </w:p>
    <w:p w14:paraId="1D1F4137" w14:textId="77777777" w:rsidR="00E45B80" w:rsidRDefault="00E45B80">
      <w:pPr>
        <w:pStyle w:val="BodyText"/>
        <w:spacing w:before="11"/>
        <w:rPr>
          <w:rFonts w:ascii="Verdana"/>
          <w:sz w:val="21"/>
        </w:rPr>
      </w:pPr>
    </w:p>
    <w:p w14:paraId="5315A2B0" w14:textId="0889425D" w:rsidR="00E45B80" w:rsidRDefault="00722C4F">
      <w:pPr>
        <w:pStyle w:val="ListParagraph"/>
        <w:numPr>
          <w:ilvl w:val="0"/>
          <w:numId w:val="1"/>
        </w:numPr>
        <w:tabs>
          <w:tab w:val="left" w:pos="475"/>
        </w:tabs>
        <w:ind w:right="179" w:firstLine="0"/>
        <w:rPr>
          <w:rFonts w:ascii="Verdana"/>
        </w:rPr>
      </w:pPr>
      <w:r>
        <w:rPr>
          <w:rFonts w:ascii="Verdana"/>
        </w:rPr>
        <w:t xml:space="preserve">Charities selected as beneficiaries for Governors' Ball proceeds in any one year are not eligible to apply for consideration in the </w:t>
      </w:r>
      <w:r w:rsidR="008759A1">
        <w:rPr>
          <w:rFonts w:ascii="Verdana"/>
          <w:b/>
        </w:rPr>
        <w:t>two years</w:t>
      </w:r>
      <w:r>
        <w:rPr>
          <w:rFonts w:ascii="Verdana"/>
        </w:rPr>
        <w:t xml:space="preserve"> immediately following their selection.</w:t>
      </w:r>
    </w:p>
    <w:p w14:paraId="000F0D43" w14:textId="77777777" w:rsidR="00E45B80" w:rsidRDefault="00E45B80">
      <w:pPr>
        <w:pStyle w:val="BodyText"/>
        <w:spacing w:before="9"/>
        <w:rPr>
          <w:rFonts w:ascii="Verdana"/>
          <w:sz w:val="20"/>
        </w:rPr>
      </w:pPr>
    </w:p>
    <w:p w14:paraId="5C7C7637" w14:textId="7C481371" w:rsidR="00E45B80" w:rsidRPr="00236044" w:rsidRDefault="00722C4F">
      <w:pPr>
        <w:ind w:left="2003" w:right="2003"/>
        <w:jc w:val="center"/>
        <w:rPr>
          <w:rFonts w:ascii="Verdana"/>
          <w:b/>
          <w:i/>
          <w:sz w:val="24"/>
        </w:rPr>
      </w:pPr>
      <w:r>
        <w:rPr>
          <w:rFonts w:ascii="Verdana"/>
          <w:b/>
          <w:i/>
          <w:sz w:val="24"/>
          <w:u w:val="single"/>
        </w:rPr>
        <w:t xml:space="preserve">Deadline for applications is </w:t>
      </w:r>
      <w:r w:rsidR="00375EAE">
        <w:rPr>
          <w:rFonts w:ascii="Verdana"/>
          <w:b/>
          <w:i/>
          <w:sz w:val="24"/>
          <w:u w:val="single"/>
        </w:rPr>
        <w:t>October 16, 2022</w:t>
      </w:r>
    </w:p>
    <w:p w14:paraId="2DD002A3" w14:textId="3A131152" w:rsidR="00E45B80" w:rsidRDefault="00722C4F">
      <w:pPr>
        <w:spacing w:before="243"/>
        <w:ind w:left="100" w:right="114"/>
        <w:rPr>
          <w:rFonts w:ascii="Verdana" w:hAnsi="Verdana"/>
          <w:sz w:val="20"/>
        </w:rPr>
      </w:pPr>
      <w:r>
        <w:rPr>
          <w:rFonts w:ascii="Verdana" w:hAnsi="Verdana"/>
          <w:sz w:val="20"/>
        </w:rPr>
        <w:t xml:space="preserve">Applications should be submitted to </w:t>
      </w:r>
      <w:r w:rsidR="00375EAE">
        <w:rPr>
          <w:rFonts w:ascii="Verdana" w:hAnsi="Verdana"/>
          <w:sz w:val="20"/>
        </w:rPr>
        <w:t>Jeff Weinrach who will distribute them to the</w:t>
      </w:r>
      <w:r>
        <w:rPr>
          <w:rFonts w:ascii="Verdana" w:hAnsi="Verdana"/>
          <w:sz w:val="20"/>
        </w:rPr>
        <w:t xml:space="preserve"> Charity Selection Committee.  The committee will screen applications, ensuring they meet the above criteria. Special emphasis will be placed on a charity’s capability in supporting the Governor’s Ball by selling tickets/tables, providing auction items, and supporting other activities to ensure the success of the event. The </w:t>
      </w:r>
      <w:r w:rsidR="00236044">
        <w:rPr>
          <w:rFonts w:ascii="Verdana" w:hAnsi="Verdana"/>
          <w:b/>
          <w:i/>
          <w:sz w:val="20"/>
        </w:rPr>
        <w:t>Charity Selection Committee</w:t>
      </w:r>
      <w:r>
        <w:rPr>
          <w:rFonts w:ascii="Verdana" w:hAnsi="Verdana"/>
          <w:sz w:val="20"/>
        </w:rPr>
        <w:t xml:space="preserve"> will conduct 1 or more preliminary votes of the </w:t>
      </w:r>
      <w:r w:rsidR="00236044">
        <w:rPr>
          <w:rFonts w:ascii="Verdana" w:hAnsi="Verdana"/>
          <w:b/>
          <w:i/>
          <w:sz w:val="20"/>
        </w:rPr>
        <w:t>Committee</w:t>
      </w:r>
      <w:r>
        <w:rPr>
          <w:rFonts w:ascii="Verdana" w:hAnsi="Verdana"/>
          <w:sz w:val="20"/>
        </w:rPr>
        <w:t xml:space="preserve"> to get to a short list of </w:t>
      </w:r>
      <w:r w:rsidR="000868AC">
        <w:rPr>
          <w:rFonts w:ascii="Verdana" w:hAnsi="Verdana"/>
          <w:b/>
          <w:sz w:val="20"/>
        </w:rPr>
        <w:t>six</w:t>
      </w:r>
      <w:r>
        <w:rPr>
          <w:rFonts w:ascii="Verdana" w:hAnsi="Verdana"/>
          <w:sz w:val="20"/>
        </w:rPr>
        <w:t xml:space="preserve"> </w:t>
      </w:r>
      <w:r w:rsidR="00236044">
        <w:rPr>
          <w:rFonts w:ascii="Verdana" w:hAnsi="Verdana"/>
          <w:b/>
          <w:i/>
          <w:sz w:val="20"/>
        </w:rPr>
        <w:t xml:space="preserve">for presentation to the club. The President of the Club who is a member </w:t>
      </w:r>
      <w:r w:rsidR="00DD6902">
        <w:rPr>
          <w:rFonts w:ascii="Verdana" w:hAnsi="Verdana"/>
          <w:b/>
          <w:i/>
          <w:sz w:val="20"/>
        </w:rPr>
        <w:t xml:space="preserve">of the committee </w:t>
      </w:r>
      <w:r w:rsidR="00236044">
        <w:rPr>
          <w:rFonts w:ascii="Verdana" w:hAnsi="Verdana"/>
          <w:b/>
          <w:i/>
          <w:sz w:val="20"/>
        </w:rPr>
        <w:t>shall only vote on Charity applications in case of a tie.</w:t>
      </w:r>
      <w:r>
        <w:rPr>
          <w:rFonts w:ascii="Verdana" w:hAnsi="Verdana"/>
          <w:sz w:val="20"/>
        </w:rPr>
        <w:t xml:space="preserve">  </w:t>
      </w:r>
    </w:p>
    <w:p w14:paraId="2001E27C" w14:textId="77777777" w:rsidR="00E45B80" w:rsidRDefault="00E45B80">
      <w:pPr>
        <w:pStyle w:val="BodyText"/>
        <w:rPr>
          <w:rFonts w:ascii="Verdana"/>
          <w:sz w:val="20"/>
        </w:rPr>
      </w:pPr>
    </w:p>
    <w:p w14:paraId="035A7C87" w14:textId="77777777" w:rsidR="00E45B80" w:rsidRDefault="00722C4F">
      <w:pPr>
        <w:ind w:left="100" w:right="114"/>
        <w:rPr>
          <w:rFonts w:ascii="Verdana" w:hAnsi="Verdana"/>
          <w:sz w:val="20"/>
        </w:rPr>
      </w:pPr>
      <w:r>
        <w:rPr>
          <w:rFonts w:ascii="Verdana" w:hAnsi="Verdana"/>
          <w:sz w:val="20"/>
        </w:rPr>
        <w:t xml:space="preserve">Once nominated, the charity’s nominating member or a speaker from the organization will be provided time for a presentation to the club. The presentation will be made at a regular weekly meeting prior to any voting. </w:t>
      </w:r>
    </w:p>
    <w:p w14:paraId="4167F37A" w14:textId="77777777" w:rsidR="00E45B80" w:rsidRDefault="00E45B80">
      <w:pPr>
        <w:pStyle w:val="BodyText"/>
        <w:spacing w:before="11"/>
        <w:rPr>
          <w:rFonts w:ascii="Verdana"/>
          <w:sz w:val="19"/>
        </w:rPr>
      </w:pPr>
    </w:p>
    <w:p w14:paraId="4BF45E25" w14:textId="77777777" w:rsidR="00E45B80" w:rsidRDefault="00722C4F">
      <w:pPr>
        <w:spacing w:before="1"/>
        <w:ind w:left="100" w:right="237"/>
        <w:rPr>
          <w:rFonts w:ascii="Verdana"/>
          <w:sz w:val="20"/>
        </w:rPr>
      </w:pPr>
      <w:r>
        <w:rPr>
          <w:rFonts w:ascii="Verdana"/>
          <w:sz w:val="20"/>
        </w:rPr>
        <w:t>*Should we receive a request from a charity not associated with a member, we will announce that charity's interest in being nominated and see if any member knows the group or would take the initiative to sponsor the group for nomination.</w:t>
      </w:r>
    </w:p>
    <w:p w14:paraId="78CC8E93" w14:textId="77777777" w:rsidR="00722C4F" w:rsidRDefault="00722C4F">
      <w:pPr>
        <w:spacing w:before="1"/>
        <w:ind w:left="100" w:right="237"/>
        <w:rPr>
          <w:rFonts w:ascii="Verdana"/>
          <w:sz w:val="20"/>
        </w:rPr>
      </w:pPr>
    </w:p>
    <w:p w14:paraId="7CA7EFF2" w14:textId="2FB604D2" w:rsidR="00DD6902" w:rsidRDefault="00722C4F">
      <w:pPr>
        <w:spacing w:before="1"/>
        <w:ind w:left="100" w:right="237"/>
        <w:rPr>
          <w:rFonts w:ascii="Verdana"/>
          <w:b/>
          <w:i/>
          <w:sz w:val="20"/>
        </w:rPr>
      </w:pPr>
      <w:r>
        <w:rPr>
          <w:rFonts w:ascii="Verdana"/>
          <w:b/>
          <w:i/>
          <w:sz w:val="20"/>
        </w:rPr>
        <w:t xml:space="preserve">After </w:t>
      </w:r>
      <w:r w:rsidR="000868AC">
        <w:rPr>
          <w:rFonts w:ascii="Verdana"/>
          <w:b/>
          <w:i/>
          <w:sz w:val="20"/>
        </w:rPr>
        <w:t>the six</w:t>
      </w:r>
      <w:r>
        <w:rPr>
          <w:rFonts w:ascii="Verdana"/>
          <w:b/>
          <w:i/>
          <w:sz w:val="20"/>
        </w:rPr>
        <w:t xml:space="preserve"> nominated charities have an opportunity to make a presentation to the club, a vote of the members shall take place to select the </w:t>
      </w:r>
      <w:r w:rsidR="00375EAE">
        <w:rPr>
          <w:rFonts w:ascii="Verdana"/>
          <w:b/>
          <w:i/>
          <w:sz w:val="20"/>
        </w:rPr>
        <w:t>one charity</w:t>
      </w:r>
      <w:r>
        <w:rPr>
          <w:rFonts w:ascii="Verdana"/>
          <w:b/>
          <w:i/>
          <w:sz w:val="20"/>
        </w:rPr>
        <w:t xml:space="preserve"> for this </w:t>
      </w:r>
    </w:p>
    <w:p w14:paraId="5A869523" w14:textId="01207813" w:rsidR="00722C4F" w:rsidRDefault="00722C4F">
      <w:pPr>
        <w:spacing w:before="1"/>
        <w:ind w:left="100" w:right="237"/>
        <w:rPr>
          <w:rFonts w:ascii="Verdana"/>
          <w:b/>
          <w:i/>
          <w:sz w:val="20"/>
        </w:rPr>
      </w:pPr>
      <w:r>
        <w:rPr>
          <w:rFonts w:ascii="Verdana"/>
          <w:b/>
          <w:i/>
          <w:sz w:val="20"/>
        </w:rPr>
        <w:t xml:space="preserve">years Governors Ball.  The vote shall take place by secret ballot. </w:t>
      </w:r>
    </w:p>
    <w:p w14:paraId="781443BE" w14:textId="77777777" w:rsidR="00722C4F" w:rsidRDefault="00722C4F">
      <w:pPr>
        <w:spacing w:before="1"/>
        <w:ind w:left="100" w:right="237"/>
        <w:rPr>
          <w:rFonts w:ascii="Verdana"/>
          <w:b/>
          <w:i/>
          <w:sz w:val="20"/>
        </w:rPr>
      </w:pPr>
    </w:p>
    <w:p w14:paraId="3C77BCAC" w14:textId="77777777" w:rsidR="00722C4F" w:rsidRPr="00722C4F" w:rsidRDefault="00722C4F">
      <w:pPr>
        <w:spacing w:before="1"/>
        <w:ind w:left="100" w:right="237"/>
        <w:rPr>
          <w:rFonts w:ascii="Verdana"/>
          <w:b/>
          <w:i/>
          <w:sz w:val="20"/>
        </w:rPr>
      </w:pPr>
      <w:r>
        <w:rPr>
          <w:rFonts w:ascii="Verdana"/>
          <w:b/>
          <w:i/>
          <w:sz w:val="20"/>
        </w:rPr>
        <w:t>The Charity Selection Committee shall tabulate the votes.  In the event of a tie the President shall vote to break the tie. Immediately after the votes are tabulated the Secretary shall publish the names of the two selected charities to the membership by email.</w:t>
      </w:r>
    </w:p>
    <w:sectPr w:rsidR="00722C4F" w:rsidRPr="00722C4F">
      <w:pgSz w:w="12240" w:h="15840"/>
      <w:pgMar w:top="6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601A"/>
    <w:multiLevelType w:val="hybridMultilevel"/>
    <w:tmpl w:val="0E0C3EF4"/>
    <w:lvl w:ilvl="0" w:tplc="A3706A3C">
      <w:start w:val="1"/>
      <w:numFmt w:val="decimal"/>
      <w:lvlText w:val="%1."/>
      <w:lvlJc w:val="left"/>
      <w:pPr>
        <w:ind w:left="100" w:hanging="298"/>
        <w:jc w:val="left"/>
      </w:pPr>
      <w:rPr>
        <w:rFonts w:ascii="Verdana" w:eastAsia="Verdana" w:hAnsi="Verdana" w:cs="Verdana" w:hint="default"/>
        <w:w w:val="100"/>
        <w:sz w:val="22"/>
        <w:szCs w:val="22"/>
      </w:rPr>
    </w:lvl>
    <w:lvl w:ilvl="1" w:tplc="EAAC76F4">
      <w:numFmt w:val="bullet"/>
      <w:lvlText w:val="•"/>
      <w:lvlJc w:val="left"/>
      <w:pPr>
        <w:ind w:left="1118" w:hanging="298"/>
      </w:pPr>
      <w:rPr>
        <w:rFonts w:hint="default"/>
      </w:rPr>
    </w:lvl>
    <w:lvl w:ilvl="2" w:tplc="FF645516">
      <w:numFmt w:val="bullet"/>
      <w:lvlText w:val="•"/>
      <w:lvlJc w:val="left"/>
      <w:pPr>
        <w:ind w:left="2136" w:hanging="298"/>
      </w:pPr>
      <w:rPr>
        <w:rFonts w:hint="default"/>
      </w:rPr>
    </w:lvl>
    <w:lvl w:ilvl="3" w:tplc="B1266C12">
      <w:numFmt w:val="bullet"/>
      <w:lvlText w:val="•"/>
      <w:lvlJc w:val="left"/>
      <w:pPr>
        <w:ind w:left="3154" w:hanging="298"/>
      </w:pPr>
      <w:rPr>
        <w:rFonts w:hint="default"/>
      </w:rPr>
    </w:lvl>
    <w:lvl w:ilvl="4" w:tplc="475E4D3C">
      <w:numFmt w:val="bullet"/>
      <w:lvlText w:val="•"/>
      <w:lvlJc w:val="left"/>
      <w:pPr>
        <w:ind w:left="4172" w:hanging="298"/>
      </w:pPr>
      <w:rPr>
        <w:rFonts w:hint="default"/>
      </w:rPr>
    </w:lvl>
    <w:lvl w:ilvl="5" w:tplc="5ADE6C20">
      <w:numFmt w:val="bullet"/>
      <w:lvlText w:val="•"/>
      <w:lvlJc w:val="left"/>
      <w:pPr>
        <w:ind w:left="5190" w:hanging="298"/>
      </w:pPr>
      <w:rPr>
        <w:rFonts w:hint="default"/>
      </w:rPr>
    </w:lvl>
    <w:lvl w:ilvl="6" w:tplc="5EC418F0">
      <w:numFmt w:val="bullet"/>
      <w:lvlText w:val="•"/>
      <w:lvlJc w:val="left"/>
      <w:pPr>
        <w:ind w:left="6208" w:hanging="298"/>
      </w:pPr>
      <w:rPr>
        <w:rFonts w:hint="default"/>
      </w:rPr>
    </w:lvl>
    <w:lvl w:ilvl="7" w:tplc="33B65CF6">
      <w:numFmt w:val="bullet"/>
      <w:lvlText w:val="•"/>
      <w:lvlJc w:val="left"/>
      <w:pPr>
        <w:ind w:left="7226" w:hanging="298"/>
      </w:pPr>
      <w:rPr>
        <w:rFonts w:hint="default"/>
      </w:rPr>
    </w:lvl>
    <w:lvl w:ilvl="8" w:tplc="A9E427C4">
      <w:numFmt w:val="bullet"/>
      <w:lvlText w:val="•"/>
      <w:lvlJc w:val="left"/>
      <w:pPr>
        <w:ind w:left="8244" w:hanging="298"/>
      </w:pPr>
      <w:rPr>
        <w:rFonts w:hint="default"/>
      </w:rPr>
    </w:lvl>
  </w:abstractNum>
  <w:abstractNum w:abstractNumId="1" w15:restartNumberingAfterBreak="0">
    <w:nsid w:val="739D0E67"/>
    <w:multiLevelType w:val="hybridMultilevel"/>
    <w:tmpl w:val="8F96F30E"/>
    <w:lvl w:ilvl="0" w:tplc="1AF0D164">
      <w:start w:val="1"/>
      <w:numFmt w:val="decimal"/>
      <w:lvlText w:val="%1."/>
      <w:lvlJc w:val="left"/>
      <w:pPr>
        <w:ind w:left="460" w:hanging="360"/>
        <w:jc w:val="left"/>
      </w:pPr>
      <w:rPr>
        <w:rFonts w:hint="default"/>
        <w:w w:val="100"/>
      </w:rPr>
    </w:lvl>
    <w:lvl w:ilvl="1" w:tplc="9BFC8268">
      <w:start w:val="1"/>
      <w:numFmt w:val="decimal"/>
      <w:lvlText w:val="%2."/>
      <w:lvlJc w:val="left"/>
      <w:pPr>
        <w:ind w:left="1000" w:hanging="360"/>
        <w:jc w:val="left"/>
      </w:pPr>
      <w:rPr>
        <w:rFonts w:ascii="Calibri" w:eastAsia="Calibri" w:hAnsi="Calibri" w:cs="Calibri" w:hint="default"/>
        <w:w w:val="100"/>
        <w:sz w:val="24"/>
        <w:szCs w:val="24"/>
      </w:rPr>
    </w:lvl>
    <w:lvl w:ilvl="2" w:tplc="5DBC6CDA">
      <w:numFmt w:val="bullet"/>
      <w:lvlText w:val="•"/>
      <w:lvlJc w:val="left"/>
      <w:pPr>
        <w:ind w:left="2022" w:hanging="360"/>
      </w:pPr>
      <w:rPr>
        <w:rFonts w:hint="default"/>
      </w:rPr>
    </w:lvl>
    <w:lvl w:ilvl="3" w:tplc="3FAC1558">
      <w:numFmt w:val="bullet"/>
      <w:lvlText w:val="•"/>
      <w:lvlJc w:val="left"/>
      <w:pPr>
        <w:ind w:left="3044" w:hanging="360"/>
      </w:pPr>
      <w:rPr>
        <w:rFonts w:hint="default"/>
      </w:rPr>
    </w:lvl>
    <w:lvl w:ilvl="4" w:tplc="4C0CC3D8">
      <w:numFmt w:val="bullet"/>
      <w:lvlText w:val="•"/>
      <w:lvlJc w:val="left"/>
      <w:pPr>
        <w:ind w:left="4066" w:hanging="360"/>
      </w:pPr>
      <w:rPr>
        <w:rFonts w:hint="default"/>
      </w:rPr>
    </w:lvl>
    <w:lvl w:ilvl="5" w:tplc="E518856A">
      <w:numFmt w:val="bullet"/>
      <w:lvlText w:val="•"/>
      <w:lvlJc w:val="left"/>
      <w:pPr>
        <w:ind w:left="5088" w:hanging="360"/>
      </w:pPr>
      <w:rPr>
        <w:rFonts w:hint="default"/>
      </w:rPr>
    </w:lvl>
    <w:lvl w:ilvl="6" w:tplc="BFF00EF6">
      <w:numFmt w:val="bullet"/>
      <w:lvlText w:val="•"/>
      <w:lvlJc w:val="left"/>
      <w:pPr>
        <w:ind w:left="6111" w:hanging="360"/>
      </w:pPr>
      <w:rPr>
        <w:rFonts w:hint="default"/>
      </w:rPr>
    </w:lvl>
    <w:lvl w:ilvl="7" w:tplc="50FA0E52">
      <w:numFmt w:val="bullet"/>
      <w:lvlText w:val="•"/>
      <w:lvlJc w:val="left"/>
      <w:pPr>
        <w:ind w:left="7133" w:hanging="360"/>
      </w:pPr>
      <w:rPr>
        <w:rFonts w:hint="default"/>
      </w:rPr>
    </w:lvl>
    <w:lvl w:ilvl="8" w:tplc="A33014F2">
      <w:numFmt w:val="bullet"/>
      <w:lvlText w:val="•"/>
      <w:lvlJc w:val="left"/>
      <w:pPr>
        <w:ind w:left="8155" w:hanging="360"/>
      </w:pPr>
      <w:rPr>
        <w:rFonts w:hint="default"/>
      </w:rPr>
    </w:lvl>
  </w:abstractNum>
  <w:num w:numId="1" w16cid:durableId="956301506">
    <w:abstractNumId w:val="0"/>
  </w:num>
  <w:num w:numId="2" w16cid:durableId="367335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80"/>
    <w:rsid w:val="00011482"/>
    <w:rsid w:val="000868AC"/>
    <w:rsid w:val="000C739D"/>
    <w:rsid w:val="00236044"/>
    <w:rsid w:val="002B03A0"/>
    <w:rsid w:val="00375EAE"/>
    <w:rsid w:val="003940B3"/>
    <w:rsid w:val="00500BAF"/>
    <w:rsid w:val="00701FC7"/>
    <w:rsid w:val="00716770"/>
    <w:rsid w:val="00722C4F"/>
    <w:rsid w:val="00832E9C"/>
    <w:rsid w:val="008759A1"/>
    <w:rsid w:val="009D677B"/>
    <w:rsid w:val="00BE684C"/>
    <w:rsid w:val="00DD6902"/>
    <w:rsid w:val="00E45B80"/>
    <w:rsid w:val="00FB79C1"/>
    <w:rsid w:val="00FF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3A6B1"/>
  <w15:docId w15:val="{4B03BEB6-B8E7-436F-A08A-A45BE59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739D"/>
    <w:rPr>
      <w:rFonts w:ascii="Tahoma" w:hAnsi="Tahoma" w:cs="Tahoma"/>
      <w:sz w:val="16"/>
      <w:szCs w:val="16"/>
    </w:rPr>
  </w:style>
  <w:style w:type="character" w:customStyle="1" w:styleId="BalloonTextChar">
    <w:name w:val="Balloon Text Char"/>
    <w:basedOn w:val="DefaultParagraphFont"/>
    <w:link w:val="BalloonText"/>
    <w:uiPriority w:val="99"/>
    <w:semiHidden/>
    <w:rsid w:val="000C739D"/>
    <w:rPr>
      <w:rFonts w:ascii="Tahoma" w:eastAsia="Calibri" w:hAnsi="Tahoma" w:cs="Tahoma"/>
      <w:sz w:val="16"/>
      <w:szCs w:val="16"/>
    </w:rPr>
  </w:style>
  <w:style w:type="paragraph" w:styleId="Revision">
    <w:name w:val="Revision"/>
    <w:hidden/>
    <w:uiPriority w:val="99"/>
    <w:semiHidden/>
    <w:rsid w:val="0001148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Dacia Card</dc:creator>
  <cp:lastModifiedBy>EQUUS</cp:lastModifiedBy>
  <cp:revision>2</cp:revision>
  <dcterms:created xsi:type="dcterms:W3CDTF">2022-09-30T18:11:00Z</dcterms:created>
  <dcterms:modified xsi:type="dcterms:W3CDTF">2022-09-30T18:11:00Z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PDFium</vt:lpwstr>
  </property>
  <property fmtid="{D5CDD505-2E9C-101B-9397-08002B2CF9AE}" pid="4" name="LastSaved">
    <vt:filetime>2017-12-15T00:00:00Z</vt:filetime>
  </property>
</Properties>
</file>